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A897" w14:textId="77777777" w:rsidR="003352FA" w:rsidRDefault="003352FA" w:rsidP="003352FA">
      <w:pPr>
        <w:pStyle w:val="BodyText"/>
        <w:rPr>
          <w:rFonts w:ascii="Times New Roman"/>
        </w:rPr>
      </w:pPr>
    </w:p>
    <w:p w14:paraId="4AFEA756" w14:textId="77777777" w:rsidR="003352FA" w:rsidRDefault="003352FA" w:rsidP="003352F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04E7CA6A" wp14:editId="4B4CE7A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3" name="Picture 7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5919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3F74D92B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00BC0C3C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492E0375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0547790C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21FB82A0" w14:textId="77777777" w:rsidR="003352FA" w:rsidRDefault="003352FA" w:rsidP="003352FA">
      <w:pPr>
        <w:pStyle w:val="BodyText"/>
        <w:ind w:left="4133"/>
        <w:rPr>
          <w:rFonts w:ascii="Times New Roman"/>
        </w:rPr>
      </w:pPr>
    </w:p>
    <w:p w14:paraId="48CEEF9E" w14:textId="77777777" w:rsidR="003352FA" w:rsidRDefault="003352FA" w:rsidP="003352FA">
      <w:pPr>
        <w:pStyle w:val="BodyText"/>
        <w:rPr>
          <w:rFonts w:ascii="Times New Roman"/>
        </w:rPr>
      </w:pPr>
    </w:p>
    <w:p w14:paraId="45CB62C7" w14:textId="77777777" w:rsidR="003352FA" w:rsidRDefault="003352FA" w:rsidP="003352FA">
      <w:pPr>
        <w:pStyle w:val="BodyText"/>
        <w:rPr>
          <w:rFonts w:ascii="Times New Roman"/>
        </w:rPr>
      </w:pPr>
    </w:p>
    <w:p w14:paraId="26995917" w14:textId="77777777" w:rsidR="003352FA" w:rsidRDefault="003352FA" w:rsidP="003352FA">
      <w:pPr>
        <w:pStyle w:val="BodyText"/>
        <w:rPr>
          <w:rFonts w:ascii="Times New Roman"/>
        </w:rPr>
      </w:pPr>
    </w:p>
    <w:p w14:paraId="63FB974D" w14:textId="77777777" w:rsidR="003352FA" w:rsidRDefault="003352FA" w:rsidP="003352FA">
      <w:pPr>
        <w:pStyle w:val="BodyText"/>
        <w:rPr>
          <w:rFonts w:ascii="Times New Roman"/>
        </w:rPr>
      </w:pPr>
    </w:p>
    <w:p w14:paraId="45E85DE8" w14:textId="77777777" w:rsidR="003352FA" w:rsidRDefault="003352FA" w:rsidP="003352FA">
      <w:pPr>
        <w:pStyle w:val="BodyText"/>
        <w:spacing w:before="9"/>
        <w:rPr>
          <w:rFonts w:ascii="Times New Roman"/>
          <w:sz w:val="24"/>
        </w:rPr>
      </w:pPr>
    </w:p>
    <w:p w14:paraId="7E676D90" w14:textId="77777777" w:rsidR="003352FA" w:rsidRPr="00F4595F" w:rsidRDefault="003352FA" w:rsidP="003352F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0E316CF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EEF9D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F268A5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A551BF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02B764" w14:textId="77777777" w:rsidR="003352FA" w:rsidRPr="003352FA" w:rsidRDefault="003352FA" w:rsidP="003352FA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3352FA">
        <w:rPr>
          <w:rFonts w:ascii="Arial"/>
          <w:b/>
          <w:sz w:val="40"/>
          <w:szCs w:val="40"/>
        </w:rPr>
        <w:t>PENJADWALAN</w:t>
      </w:r>
      <w:r w:rsidRPr="003352FA">
        <w:rPr>
          <w:rFonts w:ascii="Arial"/>
          <w:b/>
          <w:spacing w:val="-3"/>
          <w:sz w:val="40"/>
          <w:szCs w:val="40"/>
        </w:rPr>
        <w:t xml:space="preserve"> </w:t>
      </w:r>
      <w:r w:rsidRPr="003352FA">
        <w:rPr>
          <w:rFonts w:ascii="Arial"/>
          <w:b/>
          <w:sz w:val="40"/>
          <w:szCs w:val="40"/>
        </w:rPr>
        <w:t>ULANG</w:t>
      </w:r>
      <w:r w:rsidRPr="003352FA">
        <w:rPr>
          <w:rFonts w:ascii="Arial"/>
          <w:b/>
          <w:spacing w:val="-6"/>
          <w:sz w:val="40"/>
          <w:szCs w:val="40"/>
        </w:rPr>
        <w:t xml:space="preserve"> </w:t>
      </w:r>
      <w:r w:rsidRPr="003352FA">
        <w:rPr>
          <w:rFonts w:ascii="Arial"/>
          <w:b/>
          <w:sz w:val="40"/>
          <w:szCs w:val="40"/>
        </w:rPr>
        <w:t>PERKULIAHAN</w:t>
      </w:r>
    </w:p>
    <w:p w14:paraId="1D735EC6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07A014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950A6A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BD54C2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695E8F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5D63C0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C88163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187520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52356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D67B5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45AB4B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C92B85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976DE7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5FEF9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764D7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85B1A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FC5591" w14:textId="77777777" w:rsidR="003352FA" w:rsidRDefault="003352FA" w:rsidP="003352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6B5A9E" w14:textId="77777777" w:rsidR="003352FA" w:rsidRDefault="003352FA" w:rsidP="003352F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680290D" w14:textId="77777777" w:rsidR="003352FA" w:rsidRDefault="003352FA" w:rsidP="003352F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DB3C6C4" w14:textId="77777777" w:rsidR="003352FA" w:rsidRPr="00F4595F" w:rsidRDefault="003352FA" w:rsidP="003352F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4DD2E62" w14:textId="77777777" w:rsidR="003352FA" w:rsidRPr="00F4595F" w:rsidRDefault="003352FA" w:rsidP="003352F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44955FE" w14:textId="77777777" w:rsidR="003352FA" w:rsidRPr="0040001E" w:rsidRDefault="003352FA" w:rsidP="003352F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C74DCCC" w14:textId="77777777" w:rsidR="003352FA" w:rsidRDefault="003352FA" w:rsidP="003352FA">
      <w:pPr>
        <w:spacing w:line="247" w:lineRule="auto"/>
        <w:jc w:val="center"/>
        <w:rPr>
          <w:rFonts w:ascii="Calibri"/>
          <w:sz w:val="31"/>
        </w:rPr>
        <w:sectPr w:rsidR="003352FA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A474AB0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5C090DD7" w14:textId="77777777" w:rsidR="003352FA" w:rsidRDefault="003352FA" w:rsidP="003352FA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605FAC69" wp14:editId="5166219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4" name="Picture 7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4CB05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4FCD5775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13A0F8C6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21749288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102633A4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2497D1F4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6F5E3A08" w14:textId="77777777" w:rsidR="003352FA" w:rsidRDefault="003352FA" w:rsidP="003352FA">
      <w:pPr>
        <w:pStyle w:val="BodyText"/>
        <w:ind w:left="4133"/>
        <w:rPr>
          <w:rFonts w:ascii="Calibri"/>
        </w:rPr>
      </w:pPr>
    </w:p>
    <w:p w14:paraId="0CE52E2F" w14:textId="77777777" w:rsidR="003352FA" w:rsidRPr="00F4595F" w:rsidRDefault="003352FA" w:rsidP="003352F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5275C09" w14:textId="77777777" w:rsidR="003352FA" w:rsidRDefault="003352FA" w:rsidP="003352FA">
      <w:pPr>
        <w:spacing w:before="1"/>
        <w:ind w:right="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PENJADWALAN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ULANG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77C800FD" w14:textId="77777777" w:rsidR="003352FA" w:rsidRDefault="003352FA" w:rsidP="003352F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EDADFD9" w14:textId="77777777" w:rsidR="003352FA" w:rsidRDefault="003352FA" w:rsidP="003352F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DCA5E13" w14:textId="77777777" w:rsidR="003352FA" w:rsidRDefault="003352FA" w:rsidP="003352FA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352FA" w14:paraId="19E47A3B" w14:textId="77777777" w:rsidTr="00C44DB8">
        <w:trPr>
          <w:trHeight w:val="303"/>
        </w:trPr>
        <w:tc>
          <w:tcPr>
            <w:tcW w:w="2655" w:type="dxa"/>
          </w:tcPr>
          <w:p w14:paraId="1787DB5E" w14:textId="77777777" w:rsidR="003352FA" w:rsidRDefault="003352F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1F75E2B" w14:textId="77777777" w:rsidR="003352FA" w:rsidRDefault="003352F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352FA" w14:paraId="5E6A4AC7" w14:textId="77777777" w:rsidTr="00C44DB8">
        <w:trPr>
          <w:trHeight w:val="304"/>
        </w:trPr>
        <w:tc>
          <w:tcPr>
            <w:tcW w:w="2655" w:type="dxa"/>
          </w:tcPr>
          <w:p w14:paraId="6D31DE68" w14:textId="77777777" w:rsidR="003352FA" w:rsidRDefault="003352F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D2E25BB" w14:textId="77777777" w:rsidR="003352FA" w:rsidRDefault="003352F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352FA" w14:paraId="10B46F40" w14:textId="77777777" w:rsidTr="00C44DB8">
        <w:trPr>
          <w:trHeight w:val="303"/>
        </w:trPr>
        <w:tc>
          <w:tcPr>
            <w:tcW w:w="2655" w:type="dxa"/>
          </w:tcPr>
          <w:p w14:paraId="2EC397F3" w14:textId="77777777" w:rsidR="003352FA" w:rsidRDefault="003352F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0A90F15" w14:textId="77777777" w:rsidR="003352FA" w:rsidRPr="00FB3191" w:rsidRDefault="003352F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352FA" w14:paraId="3F0D8CB6" w14:textId="77777777" w:rsidTr="00C44DB8">
        <w:trPr>
          <w:trHeight w:val="1987"/>
        </w:trPr>
        <w:tc>
          <w:tcPr>
            <w:tcW w:w="2655" w:type="dxa"/>
          </w:tcPr>
          <w:p w14:paraId="751C9CD3" w14:textId="77777777" w:rsidR="003352FA" w:rsidRDefault="003352F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5622A751" wp14:editId="0A79C0F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5" name="Picture 75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5B93BCB" w14:textId="77777777" w:rsidR="003352FA" w:rsidRDefault="003352F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7BED9FB2" wp14:editId="66145E2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6" name="Picture 76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E37BF61" w14:textId="77777777" w:rsidR="003352FA" w:rsidRDefault="003352F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BB59D8B" w14:textId="77777777" w:rsidR="003352FA" w:rsidRDefault="003352F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169A4E7" w14:textId="77777777" w:rsidR="003352FA" w:rsidRDefault="003352F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CE80FBA" w14:textId="77777777" w:rsidR="003352FA" w:rsidRDefault="003352F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B03C4B" w14:textId="77777777" w:rsidR="003352FA" w:rsidRDefault="003352F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05EE65" w14:textId="77777777" w:rsidR="003352FA" w:rsidRPr="00990C61" w:rsidRDefault="003352F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797A122" w14:textId="77777777" w:rsidR="003352FA" w:rsidRDefault="003352F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352FA" w14:paraId="375D3923" w14:textId="77777777" w:rsidTr="00C44DB8">
        <w:trPr>
          <w:trHeight w:val="2070"/>
        </w:trPr>
        <w:tc>
          <w:tcPr>
            <w:tcW w:w="2655" w:type="dxa"/>
          </w:tcPr>
          <w:p w14:paraId="05DC0986" w14:textId="77777777" w:rsidR="003352FA" w:rsidRDefault="003352F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5660044" w14:textId="77777777" w:rsidR="003352FA" w:rsidRDefault="003352F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5251F73" w14:textId="77777777" w:rsidR="003352FA" w:rsidRPr="00E518BE" w:rsidRDefault="003352F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344416" w14:textId="77777777" w:rsidR="003352FA" w:rsidRPr="00E518BE" w:rsidRDefault="003352F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C24DA82" w14:textId="77777777" w:rsidR="003352FA" w:rsidRPr="00E518BE" w:rsidRDefault="003352F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CDF70E2" w14:textId="77777777" w:rsidR="003352FA" w:rsidRPr="00E518BE" w:rsidRDefault="003352F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FA8F21" w14:textId="77777777" w:rsidR="003352FA" w:rsidRPr="00E518BE" w:rsidRDefault="003352F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151B6BD" w14:textId="77777777" w:rsidR="003352FA" w:rsidRPr="00E518BE" w:rsidRDefault="003352F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6DC2AA8" w14:textId="77777777" w:rsidR="003352FA" w:rsidRDefault="003352F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352FA" w14:paraId="7A82BF0A" w14:textId="77777777" w:rsidTr="00C44DB8">
        <w:trPr>
          <w:trHeight w:val="79"/>
        </w:trPr>
        <w:tc>
          <w:tcPr>
            <w:tcW w:w="2655" w:type="dxa"/>
          </w:tcPr>
          <w:p w14:paraId="0E65CB4F" w14:textId="77777777" w:rsidR="003352FA" w:rsidRDefault="003352F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366E07EB" wp14:editId="363289D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7" name="Picture 7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2355623" w14:textId="77777777" w:rsidR="003352FA" w:rsidRPr="00FB3191" w:rsidRDefault="003352F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4BDF54F9" wp14:editId="51CBBA0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8" name="Picture 78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3365EA6" w14:textId="77777777" w:rsidR="003352FA" w:rsidRPr="00E518BE" w:rsidRDefault="003352F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7D9C95D" w14:textId="77777777" w:rsidR="003352FA" w:rsidRPr="00E518BE" w:rsidRDefault="003352F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0EE46E" w14:textId="77777777" w:rsidR="003352FA" w:rsidRPr="00E518BE" w:rsidRDefault="003352F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B5E332B" w14:textId="77777777" w:rsidR="003352FA" w:rsidRPr="00E518BE" w:rsidRDefault="003352F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DDBEFA" w14:textId="77777777" w:rsidR="003352FA" w:rsidRPr="00E518BE" w:rsidRDefault="003352F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0F46C29" w14:textId="77777777" w:rsidR="003352FA" w:rsidRPr="007239BC" w:rsidRDefault="003352F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BE65DF3" w14:textId="77777777" w:rsidR="003352FA" w:rsidRPr="007239BC" w:rsidRDefault="003352F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FAF1342" w14:textId="77777777" w:rsidR="003352FA" w:rsidRPr="007239BC" w:rsidRDefault="003352F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8DE8E66" w14:textId="77777777" w:rsidR="001762E8" w:rsidRDefault="001762E8">
      <w:pPr>
        <w:rPr>
          <w:rFonts w:ascii="Times New Roman"/>
          <w:sz w:val="24"/>
        </w:rPr>
        <w:sectPr w:rsidR="001762E8">
          <w:pgSz w:w="12240" w:h="15840"/>
          <w:pgMar w:top="1460" w:right="860" w:bottom="280" w:left="1700" w:header="720" w:footer="720" w:gutter="0"/>
          <w:cols w:space="720"/>
        </w:sectPr>
      </w:pPr>
    </w:p>
    <w:p w14:paraId="4D09A0B1" w14:textId="77777777" w:rsidR="001762E8" w:rsidRDefault="00000000">
      <w:pPr>
        <w:pStyle w:val="Heading2"/>
        <w:spacing w:before="75"/>
        <w:ind w:left="1610" w:right="2449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056684A4" w14:textId="77777777" w:rsidR="001762E8" w:rsidRDefault="00000000">
      <w:pPr>
        <w:spacing w:before="1"/>
        <w:ind w:left="183" w:right="102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PENJADWALAN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ULANG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</w:p>
    <w:p w14:paraId="48FB2EFD" w14:textId="77777777" w:rsidR="001762E8" w:rsidRDefault="001762E8">
      <w:pPr>
        <w:pStyle w:val="BodyText"/>
        <w:rPr>
          <w:rFonts w:ascii="Arial"/>
          <w:b/>
          <w:sz w:val="30"/>
        </w:rPr>
      </w:pPr>
    </w:p>
    <w:p w14:paraId="67468E94" w14:textId="77777777" w:rsidR="001762E8" w:rsidRDefault="001762E8">
      <w:pPr>
        <w:pStyle w:val="BodyText"/>
        <w:spacing w:before="10"/>
        <w:rPr>
          <w:rFonts w:ascii="Arial"/>
          <w:b/>
          <w:sz w:val="27"/>
        </w:rPr>
      </w:pPr>
    </w:p>
    <w:p w14:paraId="18D8A879" w14:textId="77777777" w:rsidR="001762E8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AC3E23A" w14:textId="77777777" w:rsidR="001762E8" w:rsidRDefault="001762E8">
      <w:pPr>
        <w:pStyle w:val="BodyText"/>
        <w:spacing w:before="2"/>
        <w:rPr>
          <w:rFonts w:ascii="Arial"/>
          <w:b/>
          <w:sz w:val="22"/>
        </w:rPr>
      </w:pPr>
    </w:p>
    <w:p w14:paraId="57CAB4B8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445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1683D508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5A9053BE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6DE996EF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2"/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355032C8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60B8E21E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3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2FC79355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92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166BF614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9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46CC1AB5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F29697F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6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12C0FB84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29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107DAA48" w14:textId="77777777" w:rsidR="001762E8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448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3FFA4FE4" w14:textId="77777777" w:rsidR="001762E8" w:rsidRDefault="00000000">
      <w:pPr>
        <w:pStyle w:val="Heading2"/>
        <w:numPr>
          <w:ilvl w:val="0"/>
          <w:numId w:val="1"/>
        </w:numPr>
        <w:tabs>
          <w:tab w:val="left" w:pos="446"/>
        </w:tabs>
        <w:spacing w:before="157"/>
        <w:ind w:left="445" w:hanging="346"/>
      </w:pPr>
      <w:r>
        <w:t>Tujuan</w:t>
      </w:r>
    </w:p>
    <w:p w14:paraId="00D7BF77" w14:textId="77777777" w:rsidR="001762E8" w:rsidRDefault="001762E8">
      <w:pPr>
        <w:pStyle w:val="BodyText"/>
        <w:spacing w:before="1"/>
        <w:rPr>
          <w:rFonts w:ascii="Arial"/>
          <w:b/>
          <w:sz w:val="22"/>
        </w:rPr>
      </w:pPr>
    </w:p>
    <w:p w14:paraId="6FD8DF57" w14:textId="77777777" w:rsidR="001762E8" w:rsidRDefault="00000000">
      <w:pPr>
        <w:ind w:left="460" w:right="1775"/>
      </w:pPr>
      <w:r>
        <w:t>Sebagai pedoman proses perpindahan ruang kuliah agar ruang kuliah dapat</w:t>
      </w:r>
      <w:r>
        <w:rPr>
          <w:spacing w:val="-59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optimal</w:t>
      </w:r>
    </w:p>
    <w:p w14:paraId="6DFD05C3" w14:textId="77777777" w:rsidR="001762E8" w:rsidRDefault="001762E8">
      <w:pPr>
        <w:pStyle w:val="BodyText"/>
        <w:rPr>
          <w:sz w:val="24"/>
        </w:rPr>
      </w:pPr>
    </w:p>
    <w:p w14:paraId="1ED30AA5" w14:textId="77777777" w:rsidR="001762E8" w:rsidRDefault="001762E8">
      <w:pPr>
        <w:pStyle w:val="BodyText"/>
        <w:rPr>
          <w:sz w:val="24"/>
        </w:rPr>
      </w:pPr>
    </w:p>
    <w:p w14:paraId="214C18B6" w14:textId="77777777" w:rsidR="001762E8" w:rsidRDefault="001762E8">
      <w:pPr>
        <w:pStyle w:val="BodyText"/>
        <w:rPr>
          <w:sz w:val="24"/>
        </w:rPr>
      </w:pPr>
    </w:p>
    <w:p w14:paraId="7F5CBD81" w14:textId="77777777" w:rsidR="001762E8" w:rsidRDefault="001762E8">
      <w:pPr>
        <w:pStyle w:val="BodyText"/>
        <w:rPr>
          <w:sz w:val="24"/>
        </w:rPr>
      </w:pPr>
    </w:p>
    <w:p w14:paraId="23DEF154" w14:textId="77777777" w:rsidR="001762E8" w:rsidRDefault="001762E8">
      <w:pPr>
        <w:pStyle w:val="BodyText"/>
        <w:spacing w:before="11"/>
        <w:rPr>
          <w:sz w:val="35"/>
        </w:rPr>
      </w:pPr>
    </w:p>
    <w:p w14:paraId="3ADCF9E9" w14:textId="77777777" w:rsidR="001762E8" w:rsidRDefault="00000000">
      <w:pPr>
        <w:pStyle w:val="Heading2"/>
        <w:numPr>
          <w:ilvl w:val="0"/>
          <w:numId w:val="1"/>
        </w:numPr>
        <w:tabs>
          <w:tab w:val="left" w:pos="446"/>
        </w:tabs>
        <w:ind w:left="445" w:hanging="346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4A6C23AE" w14:textId="77777777" w:rsidR="001762E8" w:rsidRDefault="001762E8">
      <w:pPr>
        <w:sectPr w:rsidR="001762E8">
          <w:pgSz w:w="12240" w:h="15840"/>
          <w:pgMar w:top="1360" w:right="860" w:bottom="280" w:left="1700" w:header="720" w:footer="720" w:gutter="0"/>
          <w:cols w:space="720"/>
        </w:sectPr>
      </w:pPr>
    </w:p>
    <w:p w14:paraId="31A1A15B" w14:textId="77777777" w:rsidR="001762E8" w:rsidRDefault="001762E8"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588"/>
        <w:gridCol w:w="1260"/>
        <w:gridCol w:w="1080"/>
        <w:gridCol w:w="1081"/>
        <w:gridCol w:w="1760"/>
      </w:tblGrid>
      <w:tr w:rsidR="001762E8" w14:paraId="252E813A" w14:textId="77777777">
        <w:trPr>
          <w:trHeight w:val="321"/>
        </w:trPr>
        <w:tc>
          <w:tcPr>
            <w:tcW w:w="595" w:type="dxa"/>
            <w:vMerge w:val="restart"/>
          </w:tcPr>
          <w:p w14:paraId="20B7DD0D" w14:textId="77777777" w:rsidR="001762E8" w:rsidRDefault="001762E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8A81004" w14:textId="77777777" w:rsidR="001762E8" w:rsidRDefault="00000000"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588" w:type="dxa"/>
            <w:vMerge w:val="restart"/>
          </w:tcPr>
          <w:p w14:paraId="727B508D" w14:textId="77777777" w:rsidR="001762E8" w:rsidRDefault="001762E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7FCE2F06" w14:textId="77777777" w:rsidR="001762E8" w:rsidRDefault="00000000">
            <w:pPr>
              <w:pStyle w:val="TableParagraph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40" w:type="dxa"/>
            <w:gridSpan w:val="2"/>
          </w:tcPr>
          <w:p w14:paraId="23EEF87C" w14:textId="77777777" w:rsidR="001762E8" w:rsidRDefault="00000000">
            <w:pPr>
              <w:pStyle w:val="TableParagraph"/>
              <w:spacing w:before="26"/>
              <w:ind w:left="6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21BF77E7" w14:textId="77777777" w:rsidR="001762E8" w:rsidRDefault="001762E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49679E00" w14:textId="77777777" w:rsidR="001762E8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60" w:type="dxa"/>
            <w:vMerge w:val="restart"/>
          </w:tcPr>
          <w:p w14:paraId="272551F9" w14:textId="77777777" w:rsidR="001762E8" w:rsidRDefault="001762E8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DC68D7B" w14:textId="77777777" w:rsidR="001762E8" w:rsidRDefault="00000000">
            <w:pPr>
              <w:pStyle w:val="TableParagraph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1762E8" w14:paraId="4D7A73B5" w14:textId="77777777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14:paraId="042043DF" w14:textId="77777777" w:rsidR="001762E8" w:rsidRDefault="001762E8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14:paraId="64D88585" w14:textId="77777777" w:rsidR="001762E8" w:rsidRDefault="001762E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1873268" w14:textId="77777777" w:rsidR="001762E8" w:rsidRDefault="00000000">
            <w:pPr>
              <w:pStyle w:val="TableParagraph"/>
              <w:spacing w:before="26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0" w:type="dxa"/>
          </w:tcPr>
          <w:p w14:paraId="1AA5999F" w14:textId="77777777" w:rsidR="001762E8" w:rsidRDefault="00000000">
            <w:pPr>
              <w:pStyle w:val="TableParagraph"/>
              <w:spacing w:before="26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5E033A6F" w14:textId="77777777" w:rsidR="001762E8" w:rsidRDefault="001762E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14:paraId="3CE58DB7" w14:textId="77777777" w:rsidR="001762E8" w:rsidRDefault="001762E8">
            <w:pPr>
              <w:rPr>
                <w:sz w:val="2"/>
                <w:szCs w:val="2"/>
              </w:rPr>
            </w:pPr>
          </w:p>
        </w:tc>
      </w:tr>
      <w:tr w:rsidR="001762E8" w14:paraId="6B573911" w14:textId="77777777">
        <w:trPr>
          <w:trHeight w:val="849"/>
        </w:trPr>
        <w:tc>
          <w:tcPr>
            <w:tcW w:w="595" w:type="dxa"/>
          </w:tcPr>
          <w:p w14:paraId="6DB5B281" w14:textId="77777777" w:rsidR="001762E8" w:rsidRDefault="00000000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8" w:type="dxa"/>
          </w:tcPr>
          <w:p w14:paraId="6E8DF134" w14:textId="77777777" w:rsidR="001762E8" w:rsidRDefault="00000000">
            <w:pPr>
              <w:pStyle w:val="TableParagraph"/>
              <w:spacing w:before="28" w:line="276" w:lineRule="auto"/>
              <w:ind w:left="28"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Menginfomasikan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perpindahan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0" w:type="dxa"/>
          </w:tcPr>
          <w:p w14:paraId="566B38EC" w14:textId="77777777" w:rsidR="001762E8" w:rsidRDefault="00000000">
            <w:pPr>
              <w:pStyle w:val="TableParagraph"/>
              <w:spacing w:before="28" w:line="276" w:lineRule="auto"/>
              <w:ind w:left="29" w:right="11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Mahasiswa</w:t>
            </w:r>
          </w:p>
        </w:tc>
        <w:tc>
          <w:tcPr>
            <w:tcW w:w="1080" w:type="dxa"/>
          </w:tcPr>
          <w:p w14:paraId="6A739843" w14:textId="77777777" w:rsidR="001762E8" w:rsidRDefault="00000000">
            <w:pPr>
              <w:pStyle w:val="TableParagraph"/>
              <w:spacing w:before="28" w:line="276" w:lineRule="auto"/>
              <w:ind w:left="29" w:right="12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1" w:type="dxa"/>
          </w:tcPr>
          <w:p w14:paraId="6FA53D12" w14:textId="77777777" w:rsidR="001762E8" w:rsidRDefault="00000000">
            <w:pPr>
              <w:pStyle w:val="TableParagraph"/>
              <w:spacing w:before="28"/>
              <w:ind w:left="195" w:right="1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60" w:type="dxa"/>
          </w:tcPr>
          <w:p w14:paraId="3124C99C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2E8" w14:paraId="0ECCC337" w14:textId="77777777">
        <w:trPr>
          <w:trHeight w:val="849"/>
        </w:trPr>
        <w:tc>
          <w:tcPr>
            <w:tcW w:w="595" w:type="dxa"/>
          </w:tcPr>
          <w:p w14:paraId="0C352163" w14:textId="77777777" w:rsidR="001762E8" w:rsidRDefault="00000000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8" w:type="dxa"/>
          </w:tcPr>
          <w:p w14:paraId="6D4E8F21" w14:textId="77777777" w:rsidR="001762E8" w:rsidRDefault="00000000">
            <w:pPr>
              <w:pStyle w:val="TableParagraph"/>
              <w:spacing w:before="28" w:line="276" w:lineRule="auto"/>
              <w:ind w:left="28" w:right="449"/>
              <w:rPr>
                <w:sz w:val="20"/>
              </w:rPr>
            </w:pPr>
            <w:r>
              <w:rPr>
                <w:sz w:val="20"/>
              </w:rPr>
              <w:t>Menugaskan petugas 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memeriksa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ketersediaan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kosong</w:t>
            </w:r>
          </w:p>
        </w:tc>
        <w:tc>
          <w:tcPr>
            <w:tcW w:w="1260" w:type="dxa"/>
          </w:tcPr>
          <w:p w14:paraId="79D5DFB8" w14:textId="77777777" w:rsidR="001762E8" w:rsidRDefault="00000000">
            <w:pPr>
              <w:pStyle w:val="TableParagraph"/>
              <w:spacing w:before="28" w:line="276" w:lineRule="auto"/>
              <w:ind w:left="29" w:right="30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1CF48411" w14:textId="77777777" w:rsidR="001762E8" w:rsidRDefault="00000000">
            <w:pPr>
              <w:pStyle w:val="TableParagraph"/>
              <w:spacing w:before="28" w:line="276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1" w:type="dxa"/>
          </w:tcPr>
          <w:p w14:paraId="6B7B3B24" w14:textId="77777777" w:rsidR="001762E8" w:rsidRDefault="00000000">
            <w:pPr>
              <w:pStyle w:val="TableParagraph"/>
              <w:spacing w:before="28"/>
              <w:ind w:left="195" w:right="18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60" w:type="dxa"/>
          </w:tcPr>
          <w:p w14:paraId="7198D268" w14:textId="77777777" w:rsidR="001762E8" w:rsidRDefault="00000000">
            <w:pPr>
              <w:pStyle w:val="TableParagraph"/>
              <w:spacing w:before="28"/>
              <w:ind w:left="29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</w:tc>
      </w:tr>
      <w:tr w:rsidR="001762E8" w14:paraId="076EAEC4" w14:textId="77777777">
        <w:trPr>
          <w:trHeight w:val="849"/>
        </w:trPr>
        <w:tc>
          <w:tcPr>
            <w:tcW w:w="595" w:type="dxa"/>
          </w:tcPr>
          <w:p w14:paraId="6069C9F4" w14:textId="77777777" w:rsidR="001762E8" w:rsidRDefault="00000000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8" w:type="dxa"/>
          </w:tcPr>
          <w:p w14:paraId="55757F97" w14:textId="77777777" w:rsidR="001762E8" w:rsidRDefault="00000000">
            <w:pPr>
              <w:pStyle w:val="TableParagraph"/>
              <w:spacing w:before="28" w:line="276" w:lineRule="auto"/>
              <w:ind w:left="28" w:right="485"/>
              <w:rPr>
                <w:sz w:val="20"/>
              </w:rPr>
            </w:pPr>
            <w:proofErr w:type="spellStart"/>
            <w:r>
              <w:rPr>
                <w:sz w:val="20"/>
              </w:rPr>
              <w:t>Mengentri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perpindahan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</w:p>
        </w:tc>
        <w:tc>
          <w:tcPr>
            <w:tcW w:w="1260" w:type="dxa"/>
          </w:tcPr>
          <w:p w14:paraId="17AC978E" w14:textId="77777777" w:rsidR="001762E8" w:rsidRDefault="00000000">
            <w:pPr>
              <w:pStyle w:val="TableParagraph"/>
              <w:spacing w:before="28" w:line="276" w:lineRule="auto"/>
              <w:ind w:left="29" w:right="322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533ED1F1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C08DC99" w14:textId="77777777" w:rsidR="001762E8" w:rsidRDefault="00000000">
            <w:pPr>
              <w:pStyle w:val="TableParagraph"/>
              <w:spacing w:before="28"/>
              <w:ind w:left="195" w:right="1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60" w:type="dxa"/>
          </w:tcPr>
          <w:p w14:paraId="6B03AF73" w14:textId="77777777" w:rsidR="001762E8" w:rsidRDefault="00000000">
            <w:pPr>
              <w:pStyle w:val="TableParagraph"/>
              <w:spacing w:before="28"/>
              <w:ind w:left="29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</w:tc>
      </w:tr>
      <w:tr w:rsidR="001762E8" w14:paraId="3F26E837" w14:textId="77777777">
        <w:trPr>
          <w:trHeight w:val="849"/>
        </w:trPr>
        <w:tc>
          <w:tcPr>
            <w:tcW w:w="595" w:type="dxa"/>
          </w:tcPr>
          <w:p w14:paraId="3C333C8B" w14:textId="77777777" w:rsidR="001762E8" w:rsidRDefault="00000000">
            <w:pPr>
              <w:pStyle w:val="TableParagraph"/>
              <w:spacing w:before="29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88" w:type="dxa"/>
          </w:tcPr>
          <w:p w14:paraId="14A661D6" w14:textId="77777777" w:rsidR="001762E8" w:rsidRDefault="00000000">
            <w:pPr>
              <w:pStyle w:val="TableParagraph"/>
              <w:spacing w:before="29" w:line="276" w:lineRule="auto"/>
              <w:ind w:left="28" w:right="412"/>
              <w:rPr>
                <w:sz w:val="20"/>
              </w:rPr>
            </w:pPr>
            <w:proofErr w:type="spellStart"/>
            <w:r>
              <w:rPr>
                <w:sz w:val="20"/>
              </w:rPr>
              <w:t>Mengimpormasikan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pendidik/mahasiswa</w:t>
            </w:r>
          </w:p>
        </w:tc>
        <w:tc>
          <w:tcPr>
            <w:tcW w:w="1260" w:type="dxa"/>
          </w:tcPr>
          <w:p w14:paraId="4E041134" w14:textId="77777777" w:rsidR="001762E8" w:rsidRDefault="00000000">
            <w:pPr>
              <w:pStyle w:val="TableParagraph"/>
              <w:spacing w:before="29" w:line="276" w:lineRule="auto"/>
              <w:ind w:left="29" w:right="322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0D14D627" w14:textId="77777777" w:rsidR="001762E8" w:rsidRDefault="00000000">
            <w:pPr>
              <w:pStyle w:val="TableParagraph"/>
              <w:spacing w:before="29" w:line="276" w:lineRule="auto"/>
              <w:ind w:left="29" w:right="6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pendidik/m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ahasiswa</w:t>
            </w:r>
            <w:proofErr w:type="spellEnd"/>
          </w:p>
        </w:tc>
        <w:tc>
          <w:tcPr>
            <w:tcW w:w="1081" w:type="dxa"/>
          </w:tcPr>
          <w:p w14:paraId="73685CF9" w14:textId="77777777" w:rsidR="001762E8" w:rsidRDefault="00000000">
            <w:pPr>
              <w:pStyle w:val="TableParagraph"/>
              <w:spacing w:before="29"/>
              <w:ind w:left="195" w:right="18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60" w:type="dxa"/>
          </w:tcPr>
          <w:p w14:paraId="05C3AF40" w14:textId="77777777" w:rsidR="001762E8" w:rsidRDefault="00000000">
            <w:pPr>
              <w:pStyle w:val="TableParagraph"/>
              <w:spacing w:before="29" w:line="276" w:lineRule="auto"/>
              <w:ind w:left="29" w:right="39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penggunaan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</w:p>
        </w:tc>
      </w:tr>
      <w:tr w:rsidR="001762E8" w14:paraId="3A2514A4" w14:textId="77777777">
        <w:trPr>
          <w:trHeight w:val="849"/>
        </w:trPr>
        <w:tc>
          <w:tcPr>
            <w:tcW w:w="595" w:type="dxa"/>
          </w:tcPr>
          <w:p w14:paraId="52A76823" w14:textId="77777777" w:rsidR="001762E8" w:rsidRDefault="00000000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88" w:type="dxa"/>
          </w:tcPr>
          <w:p w14:paraId="7B52DE9A" w14:textId="77777777" w:rsidR="001762E8" w:rsidRDefault="00000000">
            <w:pPr>
              <w:pStyle w:val="TableParagraph"/>
              <w:spacing w:before="28" w:line="276" w:lineRule="auto"/>
              <w:ind w:left="28" w:right="252"/>
              <w:rPr>
                <w:sz w:val="20"/>
              </w:rPr>
            </w:pPr>
            <w:r>
              <w:rPr>
                <w:sz w:val="20"/>
              </w:rPr>
              <w:t>Mengganti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</w:p>
        </w:tc>
        <w:tc>
          <w:tcPr>
            <w:tcW w:w="1260" w:type="dxa"/>
          </w:tcPr>
          <w:p w14:paraId="3532BC9F" w14:textId="77777777" w:rsidR="001762E8" w:rsidRDefault="00000000">
            <w:pPr>
              <w:pStyle w:val="TableParagraph"/>
              <w:spacing w:before="28" w:line="276" w:lineRule="auto"/>
              <w:ind w:left="29" w:right="322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767AF135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584691A" w14:textId="77777777" w:rsidR="001762E8" w:rsidRDefault="00000000">
            <w:pPr>
              <w:pStyle w:val="TableParagraph"/>
              <w:spacing w:before="28"/>
              <w:ind w:left="195" w:right="18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60" w:type="dxa"/>
          </w:tcPr>
          <w:p w14:paraId="23C0E52F" w14:textId="77777777" w:rsidR="001762E8" w:rsidRDefault="00000000">
            <w:pPr>
              <w:pStyle w:val="TableParagraph"/>
              <w:spacing w:before="28" w:line="276" w:lineRule="auto"/>
              <w:ind w:left="29" w:right="32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penggunaan </w:t>
            </w:r>
            <w:r>
              <w:rPr>
                <w:sz w:val="20"/>
              </w:rPr>
              <w:t>ruang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</w:p>
        </w:tc>
      </w:tr>
      <w:tr w:rsidR="001762E8" w14:paraId="07000431" w14:textId="77777777">
        <w:trPr>
          <w:trHeight w:val="851"/>
        </w:trPr>
        <w:tc>
          <w:tcPr>
            <w:tcW w:w="595" w:type="dxa"/>
          </w:tcPr>
          <w:p w14:paraId="3B95A5E1" w14:textId="77777777" w:rsidR="001762E8" w:rsidRDefault="00000000">
            <w:pPr>
              <w:pStyle w:val="TableParagraph"/>
              <w:spacing w:before="28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88" w:type="dxa"/>
          </w:tcPr>
          <w:p w14:paraId="77097B75" w14:textId="77777777" w:rsidR="001762E8" w:rsidRDefault="00000000"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Menyajikan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pemakaian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</w:p>
        </w:tc>
        <w:tc>
          <w:tcPr>
            <w:tcW w:w="1260" w:type="dxa"/>
          </w:tcPr>
          <w:p w14:paraId="41D225B9" w14:textId="77777777" w:rsidR="001762E8" w:rsidRDefault="00000000">
            <w:pPr>
              <w:pStyle w:val="TableParagraph"/>
              <w:spacing w:before="28" w:line="276" w:lineRule="auto"/>
              <w:ind w:left="29" w:right="11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pendidik/mah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asiswa</w:t>
            </w:r>
            <w:proofErr w:type="spellEnd"/>
          </w:p>
        </w:tc>
        <w:tc>
          <w:tcPr>
            <w:tcW w:w="1080" w:type="dxa"/>
          </w:tcPr>
          <w:p w14:paraId="35FE0B8A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E0D8519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14:paraId="17B7F35D" w14:textId="77777777" w:rsidR="001762E8" w:rsidRDefault="00176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D7144" w14:textId="77777777" w:rsidR="001762E8" w:rsidRDefault="001762E8">
      <w:pPr>
        <w:pStyle w:val="BodyText"/>
        <w:spacing w:before="3"/>
        <w:rPr>
          <w:rFonts w:ascii="Arial"/>
          <w:b/>
          <w:sz w:val="11"/>
        </w:rPr>
      </w:pPr>
    </w:p>
    <w:p w14:paraId="66DF10A6" w14:textId="77777777" w:rsidR="001762E8" w:rsidRDefault="00000000">
      <w:pPr>
        <w:pStyle w:val="ListParagraph"/>
        <w:numPr>
          <w:ilvl w:val="0"/>
          <w:numId w:val="1"/>
        </w:numPr>
        <w:tabs>
          <w:tab w:val="left" w:pos="386"/>
        </w:tabs>
        <w:spacing w:before="93"/>
        <w:ind w:left="385" w:hanging="286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Kerja</w:t>
      </w:r>
    </w:p>
    <w:p w14:paraId="168E8D12" w14:textId="77777777" w:rsidR="001762E8" w:rsidRDefault="001762E8">
      <w:pPr>
        <w:pStyle w:val="BodyText"/>
        <w:spacing w:before="4"/>
        <w:rPr>
          <w:rFonts w:ascii="Arial"/>
          <w:b/>
          <w:sz w:val="22"/>
        </w:rPr>
      </w:pPr>
    </w:p>
    <w:p w14:paraId="75C69A11" w14:textId="77777777" w:rsidR="001762E8" w:rsidRDefault="00000000">
      <w:pPr>
        <w:spacing w:before="97"/>
        <w:ind w:left="2635"/>
        <w:rPr>
          <w:rFonts w:ascii="Arial"/>
          <w:b/>
          <w:sz w:val="18"/>
        </w:rPr>
      </w:pPr>
      <w:r>
        <w:rPr>
          <w:rFonts w:ascii="Arial"/>
          <w:b/>
          <w:sz w:val="18"/>
        </w:rPr>
        <w:t>BAGAN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POB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PERPINDAHAN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RUANG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KULIAH</w:t>
      </w:r>
    </w:p>
    <w:p w14:paraId="5F1176A9" w14:textId="77777777" w:rsidR="001762E8" w:rsidRDefault="00A52D3F">
      <w:pPr>
        <w:pStyle w:val="BodyText"/>
        <w:spacing w:before="3"/>
        <w:rPr>
          <w:rFonts w:ascii="Arial"/>
          <w:b/>
          <w:sz w:val="18"/>
        </w:rPr>
      </w:pPr>
      <w:r>
        <w:pict w14:anchorId="3ADD16EB">
          <v:group id="_x0000_s1076" alt="" style="position:absolute;margin-left:174.65pt;margin-top:12.55pt;width:284.1pt;height:27.7pt;z-index:-15728128;mso-wrap-distance-left:0;mso-wrap-distance-right:0;mso-position-horizontal-relative:page" coordorigin="3493,251" coordsize="5682,554">
            <v:rect id="_x0000_s1077" alt="" style="position:absolute;left:3520;top:277;width:1885;height:525" fillcolor="#cdcdcd" stroked="f">
              <v:fill opacity="32639f"/>
            </v:rect>
            <v:shape id="_x0000_s1078" alt="" style="position:absolute;left:3520;top:277;width:2;height:525" coordorigin="3520,278" coordsize="0,525" path="m3520,278r,l3520,802e" filled="f" strokecolor="#cdcdcd" strokeweight=".0733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alt="" style="position:absolute;left:3495;top:252;width:1885;height:525">
              <v:imagedata r:id="rId11" o:title=""/>
            </v:shape>
            <v:rect id="_x0000_s1080" alt="" style="position:absolute;left:3495;top:252;width:1885;height:525" filled="f" strokecolor="#404040" strokeweight=".07342mm"/>
            <v:rect id="_x0000_s1081" alt="" style="position:absolute;left:5430;top:277;width:1860;height:525" fillcolor="#cdcdcd" stroked="f">
              <v:fill opacity="32639f"/>
            </v:rect>
            <v:shape id="_x0000_s1082" alt="" style="position:absolute;left:5430;top:277;width:2;height:525" coordorigin="5430,278" coordsize="0,525" path="m5430,278r,l5430,802e" filled="f" strokecolor="#cdcdcd" strokeweight=".07339mm">
              <v:path arrowok="t"/>
            </v:shape>
            <v:shape id="_x0000_s1083" type="#_x0000_t75" alt="" style="position:absolute;left:5405;top:252;width:1860;height:525">
              <v:imagedata r:id="rId12" o:title=""/>
            </v:shape>
            <v:rect id="_x0000_s1084" alt="" style="position:absolute;left:5405;top:252;width:1860;height:525" filled="f" strokecolor="#404040" strokeweight=".07342mm"/>
            <v:rect id="_x0000_s1085" alt="" style="position:absolute;left:7314;top:277;width:1860;height:525" fillcolor="#cdcdcd" stroked="f">
              <v:fill opacity="32639f"/>
            </v:rect>
            <v:shape id="_x0000_s1086" alt="" style="position:absolute;left:7314;top:277;width:1860;height:525" coordorigin="7315,278" coordsize="1860,525" o:spt="100" adj="0,,0" path="m7315,802r1860,l9175,802m7315,278r,l7315,802e" filled="f" strokecolor="#cdcdcd" strokeweight=".07342mm">
              <v:stroke joinstyle="round"/>
              <v:formulas/>
              <v:path arrowok="t" o:connecttype="segments"/>
            </v:shape>
            <v:shape id="_x0000_s1087" type="#_x0000_t75" alt="" style="position:absolute;left:7290;top:252;width:1860;height:525">
              <v:imagedata r:id="rId12" o:title=""/>
            </v:shape>
            <v:rect id="_x0000_s1088" alt="" style="position:absolute;left:7290;top:252;width:1860;height:525" filled="f" strokecolor="#404040" strokeweight=".073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alt="" style="position:absolute;left:7279;top:254;width:1869;height:521;mso-wrap-style:square;v-text-anchor:top" filled="f" stroked="f">
              <v:textbox inset="0,0,0,0">
                <w:txbxContent>
                  <w:p w14:paraId="733C305F" w14:textId="77777777" w:rsidR="001762E8" w:rsidRDefault="001762E8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718A0A6" w14:textId="77777777" w:rsidR="001762E8" w:rsidRDefault="00000000">
                    <w:pPr>
                      <w:spacing w:before="1"/>
                      <w:ind w:left="375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STAF</w:t>
                    </w:r>
                    <w:r>
                      <w:rPr>
                        <w:rFonts w:ascii="Calibri"/>
                        <w:b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AKADEMIK</w:t>
                    </w:r>
                  </w:p>
                </w:txbxContent>
              </v:textbox>
            </v:shape>
            <v:shape id="_x0000_s1090" type="#_x0000_t202" alt="" style="position:absolute;left:5394;top:254;width:1881;height:521;mso-wrap-style:square;v-text-anchor:top" filled="f" stroked="f">
              <v:textbox inset="0,0,0,0">
                <w:txbxContent>
                  <w:p w14:paraId="14FD6AE8" w14:textId="77777777" w:rsidR="001762E8" w:rsidRDefault="001762E8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58FAF64F" w14:textId="77777777" w:rsidR="001762E8" w:rsidRDefault="00000000">
                    <w:pPr>
                      <w:spacing w:before="1"/>
                      <w:ind w:left="202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KASUBAG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AKADEMIK</w:t>
                    </w:r>
                  </w:p>
                </w:txbxContent>
              </v:textbox>
            </v:shape>
            <v:shape id="_x0000_s1091" type="#_x0000_t202" alt="" style="position:absolute;left:3497;top:254;width:1894;height:521;mso-wrap-style:square;v-text-anchor:top" filled="f" stroked="f">
              <v:textbox inset="0,0,0,0">
                <w:txbxContent>
                  <w:p w14:paraId="4E5DD939" w14:textId="77777777" w:rsidR="001762E8" w:rsidRDefault="001762E8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01634311" w14:textId="77777777" w:rsidR="001762E8" w:rsidRDefault="00000000">
                    <w:pPr>
                      <w:spacing w:before="1"/>
                      <w:ind w:left="207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DOSEN/MAHASISWA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960F6BA">
          <v:group id="_x0000_s1026" alt="" style="position:absolute;margin-left:186.35pt;margin-top:51.05pt;width:260.55pt;height:225.15pt;z-index:-15727616;mso-wrap-distance-left:0;mso-wrap-distance-right:0;mso-position-horizontal-relative:page" coordorigin="3727,1021" coordsize="5211,4503">
            <v:shape id="_x0000_s1027" alt="" style="position:absolute;left:3753;top:1047;width:1416;height:380" coordorigin="3753,1047" coordsize="1416,380" o:spt="100" adj="0,,0" path="m3942,1047r-74,15l3808,1102r-40,60l3753,1236r15,73l3808,1369r60,41l3942,1425r3,1l4981,1426r-1,-1l5053,1410r60,-41l5154,1309r15,-73l5154,1162r-41,-60l5053,1062r-51,-10l3945,1052r-3,-5xm4980,1047r1,5l5002,1052r-22,-5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3944;top:1426;width:1037;height:2" coordorigin="3945,1426" coordsize="1037,0" path="m3945,1426r1036,l4981,1426e" filled="f" strokecolor="#cdcdcd" strokeweight=".07342mm">
              <v:path arrowok="t"/>
            </v:shape>
            <v:shape id="_x0000_s1029" type="#_x0000_t75" alt="" style="position:absolute;left:3751;top:1100;width:193;height:327">
              <v:imagedata r:id="rId13" o:title=""/>
            </v:shape>
            <v:shape id="_x0000_s1030" alt="" style="position:absolute;left:4979;top:1047;width:74;height:378" coordorigin="4980,1047" coordsize="74,378" o:spt="100" adj="0,,0" path="m4980,1425r73,-15l5053,1410t-73,-363l4980,1047r1,5e" filled="f" strokecolor="#cdcdcd" strokeweight=".07342mm">
              <v:stroke joinstyle="round"/>
              <v:formulas/>
              <v:path arrowok="t" o:connecttype="segments"/>
            </v:shape>
            <v:shape id="_x0000_s1031" type="#_x0000_t75" alt="" style="position:absolute;left:3729;top:1023;width:1416;height:379">
              <v:imagedata r:id="rId14" o:title=""/>
            </v:shape>
            <v:shape id="_x0000_s1032" alt="" style="position:absolute;left:3729;top:1023;width:1416;height:379" coordorigin="3729,1023" coordsize="1416,379" path="m3920,1401r1036,l4956,1401r73,-15l5089,1345r41,-60l5145,1212r-15,-74l5089,1078r-60,-40l4956,1023r,4l3920,1027r-76,11l3784,1078r-40,60l3729,1212r15,73l3784,1345r60,41l3918,1401r2,xe" filled="f" strokecolor="#404040" strokeweight=".07342mm">
              <v:path arrowok="t"/>
            </v:shape>
            <v:line id="_x0000_s1033" alt="" style="position:absolute" from="4432,1401" to="4432,1713" strokecolor="#404040" strokeweight=".29356mm"/>
            <v:shape id="_x0000_s1034" alt="" style="position:absolute;left:4378;top:1675;width:118;height:125" coordorigin="4378,1676" coordsize="118,125" o:spt="100" adj="0,,0" path="m4384,1682r48,119l4485,1694r-48,l4407,1691r-23,-9xm4491,1682r-24,9l4437,1694r48,l4491,1682xm4382,1676r-4,4l4384,1682r-2,-6xm4494,1676r-3,6l4495,1680r-1,-4xe" fillcolor="#404040" stroked="f">
              <v:stroke joinstyle="round"/>
              <v:formulas/>
              <v:path arrowok="t" o:connecttype="segments"/>
            </v:shape>
            <v:rect id="_x0000_s1035" alt="" style="position:absolute;left:3757;top:1825;width:1411;height:937" fillcolor="#cdcdcd" stroked="f">
              <v:fill opacity="32639f"/>
            </v:rect>
            <v:shape id="_x0000_s1036" type="#_x0000_t75" alt="" style="position:absolute;left:3732;top:1800;width:1411;height:937">
              <v:imagedata r:id="rId15" o:title=""/>
            </v:shape>
            <v:shape id="_x0000_s1037" alt="" style="position:absolute;left:5143;top:2275;width:400;height:2" coordorigin="5143,2275" coordsize="400,0" path="m5143,2275r175,l5542,2275e" filled="f" strokecolor="#404040" strokeweight=".29367mm">
              <v:path arrowok="t"/>
            </v:shape>
            <v:rect id="_x0000_s1038" alt="" style="position:absolute;left:5654;top:1838;width:1411;height:925" fillcolor="#cdcdcd" stroked="f">
              <v:fill opacity="32639f"/>
            </v:rect>
            <v:shape id="_x0000_s1039" type="#_x0000_t75" alt="" style="position:absolute;left:5629;top:1813;width:1411;height:925">
              <v:imagedata r:id="rId16" o:title=""/>
            </v:shape>
            <v:shape id="_x0000_s1040" alt="" style="position:absolute;left:5505;top:2212;width:125;height:125" coordorigin="5505,2213" coordsize="125,125" o:spt="100" adj="0,,0" path="m5511,2335r-6,3l5511,2335r,xm5505,2213r6,5l5521,2247r4,30l5521,2307r-10,28l5630,2275r-125,-62xe" fillcolor="#404040" stroked="f">
              <v:stroke joinstyle="round"/>
              <v:formulas/>
              <v:path arrowok="t" o:connecttype="segments"/>
            </v:shape>
            <v:line id="_x0000_s1041" alt="" style="position:absolute" from="7040,2275" to="7415,2275" strokecolor="#404040" strokeweight=".29367mm"/>
            <v:shape id="_x0000_s1042" alt="" style="position:absolute;left:7386;top:2212;width:116;height:125" coordorigin="7386,2213" coordsize="116,125" path="m7390,2213r-4,5l7397,2247r3,30l7397,2307r-11,28l7390,2338r112,-63l7390,2213xe" fillcolor="#404040" stroked="f">
              <v:path arrowok="t"/>
            </v:shape>
            <v:rect id="_x0000_s1043" alt="" style="position:absolute;left:7527;top:1838;width:1411;height:925" fillcolor="#cdcdcd" stroked="f">
              <v:fill opacity="32639f"/>
            </v:rect>
            <v:shape id="_x0000_s1044" type="#_x0000_t75" alt="" style="position:absolute;left:7502;top:1813;width:1411;height:925">
              <v:imagedata r:id="rId16" o:title=""/>
            </v:shape>
            <v:line id="_x0000_s1045" alt="" style="position:absolute" from="8214,2737" to="8214,2900" strokecolor="#404040" strokeweight=".29356mm"/>
            <v:rect id="_x0000_s1046" alt="" style="position:absolute;left:7527;top:3012;width:1411;height:712" fillcolor="#cdcdcd" stroked="f">
              <v:fill opacity="32639f"/>
            </v:rect>
            <v:shape id="_x0000_s1047" type="#_x0000_t75" alt="" style="position:absolute;left:7502;top:2987;width:1411;height:712">
              <v:imagedata r:id="rId17" o:title=""/>
            </v:shape>
            <v:shape id="_x0000_s1048" alt="" style="position:absolute;left:8151;top:2874;width:119;height:113" coordorigin="8151,2875" coordsize="119,113" path="m8264,2875r6,l8241,2885r-30,4l8181,2885r-29,-10l8151,2875r63,112l8264,2875xe" fillcolor="#404040" stroked="f">
              <v:path arrowok="t"/>
            </v:shape>
            <v:line id="_x0000_s1049" alt="" style="position:absolute" from="8214,3699" to="8214,3861" strokecolor="#404040" strokeweight=".29356mm"/>
            <v:rect id="_x0000_s1050" alt="" style="position:absolute;left:7527;top:3973;width:1411;height:712" fillcolor="#cdcdcd" stroked="f">
              <v:fill opacity="32639f"/>
            </v:rect>
            <v:shape id="_x0000_s1051" type="#_x0000_t75" alt="" style="position:absolute;left:7502;top:3948;width:1411;height:712">
              <v:imagedata r:id="rId18" o:title=""/>
            </v:shape>
            <v:shape id="_x0000_s1052" alt="" style="position:absolute;left:8151;top:3833;width:119;height:116" coordorigin="8151,3833" coordsize="119,116" path="m8270,3833r-29,11l8211,3847r-30,-3l8152,3833r-1,3l8214,3949r50,-113l8270,3833xe" fillcolor="#404040" stroked="f">
              <v:path arrowok="t"/>
            </v:shape>
            <v:rect id="_x0000_s1053" alt="" style="position:absolute;left:5654;top:3861;width:1411;height:937" fillcolor="#cdcdcd" stroked="f">
              <v:fill opacity="32639f"/>
            </v:rect>
            <v:shape id="_x0000_s1054" type="#_x0000_t75" alt="" style="position:absolute;left:5629;top:3836;width:1411;height:937">
              <v:imagedata r:id="rId15" o:title=""/>
            </v:shape>
            <v:line id="_x0000_s1055" alt="" style="position:absolute" from="7502,4311" to="7128,4311" strokecolor="#404040" strokeweight=".29367mm"/>
            <v:shape id="_x0000_s1056" alt="" style="position:absolute;left:7040;top:4246;width:125;height:118" coordorigin="7040,4246" coordsize="125,118" o:spt="100" adj="0,,0" path="m7159,4358r2,5l7165,4361r-6,-3xm7159,4252r-119,59l7159,4358r-9,-23l7147,4305r3,-30l7159,4252xm7161,4246r-2,6l7165,4248r-4,-2xe" fillcolor="#404040" stroked="f">
              <v:stroke joinstyle="round"/>
              <v:formulas/>
              <v:path arrowok="t" o:connecttype="segments"/>
            </v:shape>
            <v:rect id="_x0000_s1057" alt="" style="position:absolute;left:3782;top:3861;width:1411;height:937" fillcolor="#cdcdcd" stroked="f">
              <v:fill opacity="32639f"/>
            </v:rect>
            <v:shape id="_x0000_s1058" type="#_x0000_t75" alt="" style="position:absolute;left:3757;top:3836;width:1411;height:937">
              <v:imagedata r:id="rId15" o:title=""/>
            </v:shape>
            <v:line id="_x0000_s1059" alt="" style="position:absolute" from="5630,4311" to="5255,4311" strokecolor="#404040" strokeweight=".29367mm"/>
            <v:shape id="_x0000_s1060" alt="" style="position:absolute;left:5168;top:4246;width:118;height:118" coordorigin="5168,4246" coordsize="118,118" path="m5285,4246r-5,2l5168,4311r112,50l5285,4363r-10,-28l5271,4305r4,-30l5285,4246xe" fillcolor="#404040" stroked="f">
              <v:path arrowok="t"/>
            </v:shape>
            <v:line id="_x0000_s1061" alt="" style="position:absolute" from="4457,4773" to="4457,5022" strokecolor="#404040" strokeweight=".29356mm"/>
            <v:shape id="_x0000_s1062" alt="" style="position:absolute;left:3776;top:5134;width:1416;height:388" coordorigin="3777,5135" coordsize="1416,388" path="m5006,5135r-1036,l3965,5140r-73,15l3832,5195r-40,60l3777,5329r15,73l3832,5462r60,40l3965,5517r5,5l5006,5522r-3,-5l5077,5502r60,-40l5177,5402r15,-73l5177,5255r-40,-60l5077,5155r-74,-15l5006,5135xe" fillcolor="#cdcdcd" stroked="f">
              <v:fill opacity="32639f"/>
              <v:path arrowok="t"/>
            </v:shape>
            <v:shape id="_x0000_s1063" alt="" style="position:absolute;left:3776;top:5134;width:1229;height:388" coordorigin="3777,5135" coordsize="1229,388" o:spt="100" adj="0,,0" path="m3970,5522r1036,l5006,5522m3970,5135r,l3970,5135t-189,170l3777,5329r15,73l3832,5462r60,40l3965,5517m5003,5140r3,-5e" filled="f" strokecolor="#cdcdcd" strokeweight=".07342mm">
              <v:stroke joinstyle="round"/>
              <v:formulas/>
              <v:path arrowok="t" o:connecttype="segments"/>
            </v:shape>
            <v:shape id="_x0000_s1064" type="#_x0000_t75" alt="" style="position:absolute;left:3752;top:5109;width:1416;height:388">
              <v:imagedata r:id="rId19" o:title=""/>
            </v:shape>
            <v:shape id="_x0000_s1065" alt="" style="position:absolute;left:3752;top:5109;width:1416;height:388" coordorigin="3753,5110" coordsize="1416,388" path="m3945,5497r1036,l4979,5493r74,-14l5113,5438r40,-60l5168,5305r-15,-74l5113,5171r-60,-40l4979,5116r2,-6l3945,5110r-4,6l3868,5131r-60,40l3768,5231r-15,74l3768,5378r40,60l3868,5479r73,14l3945,5497xe" filled="f" strokecolor="#404040" strokeweight=".07342mm">
              <v:path arrowok="t"/>
            </v:shape>
            <v:shape id="_x0000_s1066" alt="" style="position:absolute;left:4401;top:4997;width:118;height:113" coordorigin="4402,4997" coordsize="118,113" o:spt="100" adj="0,,0" path="m4408,5001r49,109l4511,5012r-51,l4431,5009r-23,-8xm4518,4999r-28,10l4460,5012r51,l4518,4999xm4407,4997r-5,2l4408,5001r-1,-4xm4519,4997r-1,2l4519,4999r,-2xe" fillcolor="#404040" stroked="f">
              <v:stroke joinstyle="round"/>
              <v:formulas/>
              <v:path arrowok="t" o:connecttype="segments"/>
            </v:shape>
            <v:shape id="_x0000_s1067" type="#_x0000_t202" alt="" style="position:absolute;left:4237;top:1111;width:418;height:186;mso-wrap-style:square;v-text-anchor:top" filled="f" stroked="f">
              <v:textbox inset="0,0,0,0">
                <w:txbxContent>
                  <w:p w14:paraId="0E9B9FEA" w14:textId="77777777" w:rsidR="001762E8" w:rsidRDefault="00000000">
                    <w:pPr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Mulai</w:t>
                    </w:r>
                  </w:p>
                </w:txbxContent>
              </v:textbox>
            </v:shape>
            <v:shape id="_x0000_s1068" type="#_x0000_t202" alt="" style="position:absolute;left:4187;top:5203;width:566;height:186;mso-wrap-style:square;v-text-anchor:top" filled="f" stroked="f">
              <v:textbox inset="0,0,0,0">
                <w:txbxContent>
                  <w:p w14:paraId="11804213" w14:textId="77777777" w:rsidR="001762E8" w:rsidRDefault="00000000">
                    <w:pPr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Selesai</w:t>
                    </w:r>
                  </w:p>
                </w:txbxContent>
              </v:textbox>
            </v:shape>
            <v:shape id="_x0000_s1069" type="#_x0000_t202" alt="" style="position:absolute;left:7502;top:3948;width:1411;height:712;mso-wrap-style:square;v-text-anchor:top" filled="f" strokecolor="#404040" strokeweight=".07342mm">
              <v:textbox inset="0,0,0,0">
                <w:txbxContent>
                  <w:p w14:paraId="6AE8C08F" w14:textId="77777777" w:rsidR="001762E8" w:rsidRDefault="00000000">
                    <w:pPr>
                      <w:spacing w:before="54" w:line="261" w:lineRule="auto"/>
                      <w:ind w:left="59" w:right="49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Mengganti jadwal</w:t>
                    </w:r>
                    <w:r>
                      <w:rPr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penggunaan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</w:p>
                </w:txbxContent>
              </v:textbox>
            </v:shape>
            <v:shape id="_x0000_s1070" type="#_x0000_t202" alt="" style="position:absolute;left:5629;top:3836;width:1411;height:937;mso-wrap-style:square;v-text-anchor:top" filled="f" strokecolor="#404040" strokeweight=".07342mm">
              <v:textbox inset="0,0,0,0">
                <w:txbxContent>
                  <w:p w14:paraId="15511A88" w14:textId="77777777" w:rsidR="001762E8" w:rsidRDefault="001762E8">
                    <w:pPr>
                      <w:spacing w:before="5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63739052" w14:textId="77777777" w:rsidR="001762E8" w:rsidRDefault="00000000">
                    <w:pPr>
                      <w:spacing w:line="261" w:lineRule="auto"/>
                      <w:ind w:left="68" w:right="65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Menginformasi-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kan ketersediaan</w:t>
                    </w:r>
                    <w:r>
                      <w:rPr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</w:p>
                </w:txbxContent>
              </v:textbox>
            </v:shape>
            <v:shape id="_x0000_s1071" type="#_x0000_t202" alt="" style="position:absolute;left:3757;top:3836;width:1411;height:937;mso-wrap-style:square;v-text-anchor:top" filled="f" strokecolor="#404040" strokeweight=".07342mm">
              <v:textbox inset="0,0,0,0">
                <w:txbxContent>
                  <w:p w14:paraId="09646C8C" w14:textId="77777777" w:rsidR="001762E8" w:rsidRDefault="001762E8">
                    <w:pPr>
                      <w:spacing w:before="1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6CA4E78F" w14:textId="77777777" w:rsidR="001762E8" w:rsidRDefault="00000000">
                    <w:pPr>
                      <w:spacing w:before="1" w:line="261" w:lineRule="auto"/>
                      <w:ind w:left="270" w:hanging="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Menggunakan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kelas</w:t>
                    </w:r>
                  </w:p>
                </w:txbxContent>
              </v:textbox>
            </v:shape>
            <v:shape id="_x0000_s1072" type="#_x0000_t202" alt="" style="position:absolute;left:7502;top:2987;width:1411;height:712;mso-wrap-style:square;v-text-anchor:top" filled="f" strokecolor="#404040" strokeweight=".07342mm">
              <v:textbox inset="0,0,0,0">
                <w:txbxContent>
                  <w:p w14:paraId="784EBA84" w14:textId="77777777" w:rsidR="001762E8" w:rsidRDefault="00000000">
                    <w:pPr>
                      <w:spacing w:before="157" w:line="261" w:lineRule="auto"/>
                      <w:ind w:left="493" w:right="93" w:hanging="380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Entri perubahan</w:t>
                    </w:r>
                    <w:r>
                      <w:rPr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</w:p>
                </w:txbxContent>
              </v:textbox>
            </v:shape>
            <v:shape id="_x0000_s1073" type="#_x0000_t202" alt="" style="position:absolute;left:7502;top:1813;width:1411;height:925;mso-wrap-style:square;v-text-anchor:top" filled="f" strokecolor="#404040" strokeweight=".07342mm">
              <v:textbox inset="0,0,0,0">
                <w:txbxContent>
                  <w:p w14:paraId="2C078226" w14:textId="77777777" w:rsidR="001762E8" w:rsidRDefault="00000000">
                    <w:pPr>
                      <w:spacing w:before="161" w:line="261" w:lineRule="auto"/>
                      <w:ind w:left="202" w:right="193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Memeriksa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ketersediaan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ruang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kosong</w:t>
                    </w:r>
                  </w:p>
                </w:txbxContent>
              </v:textbox>
            </v:shape>
            <v:shape id="_x0000_s1074" type="#_x0000_t202" alt="" style="position:absolute;left:5629;top:1813;width:1411;height:925;mso-wrap-style:square;v-text-anchor:top" filled="f" strokecolor="#404040" strokeweight=".07342mm">
              <v:textbox inset="0,0,0,0">
                <w:txbxContent>
                  <w:p w14:paraId="49A5BC2B" w14:textId="77777777" w:rsidR="001762E8" w:rsidRDefault="00000000">
                    <w:pPr>
                      <w:spacing w:before="61" w:line="261" w:lineRule="auto"/>
                      <w:ind w:left="83" w:right="80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Memerintahkan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petugas gedung/</w:t>
                    </w:r>
                    <w:r>
                      <w:rPr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staf memeriksa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</w:p>
                </w:txbxContent>
              </v:textbox>
            </v:shape>
            <v:shape id="_x0000_s1075" type="#_x0000_t202" alt="" style="position:absolute;left:3732;top:1800;width:1411;height:937;mso-wrap-style:square;v-text-anchor:top" filled="f" strokecolor="#404040" strokeweight=".07342mm">
              <v:textbox inset="0,0,0,0">
                <w:txbxContent>
                  <w:p w14:paraId="42548E59" w14:textId="77777777" w:rsidR="001762E8" w:rsidRDefault="001762E8">
                    <w:pPr>
                      <w:spacing w:before="5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40E5C75F" w14:textId="77777777" w:rsidR="001762E8" w:rsidRDefault="00000000">
                    <w:pPr>
                      <w:spacing w:line="261" w:lineRule="auto"/>
                      <w:ind w:left="66" w:right="66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1"/>
                        <w:w w:val="105"/>
                        <w:sz w:val="16"/>
                      </w:rPr>
                      <w:t>Meninformasikan</w:t>
                    </w:r>
                    <w:proofErr w:type="spellEnd"/>
                    <w:r>
                      <w:rPr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perpindahan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ruang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kelas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020E3B" w14:textId="77777777" w:rsidR="001762E8" w:rsidRDefault="001762E8">
      <w:pPr>
        <w:pStyle w:val="BodyText"/>
        <w:spacing w:before="9"/>
        <w:rPr>
          <w:rFonts w:ascii="Arial"/>
          <w:b/>
          <w:sz w:val="12"/>
        </w:rPr>
      </w:pPr>
    </w:p>
    <w:sectPr w:rsidR="001762E8">
      <w:pgSz w:w="12240" w:h="15840"/>
      <w:pgMar w:top="150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32EB" w14:textId="77777777" w:rsidR="003E705D" w:rsidRDefault="00A52D3F">
    <w:pPr>
      <w:pStyle w:val="BodyText"/>
      <w:spacing w:line="14" w:lineRule="auto"/>
      <w:rPr>
        <w:sz w:val="18"/>
      </w:rPr>
    </w:pPr>
    <w:r>
      <w:rPr>
        <w:noProof/>
      </w:rPr>
      <w:pict w14:anchorId="7302D92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FADB6F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4FC"/>
    <w:multiLevelType w:val="hybridMultilevel"/>
    <w:tmpl w:val="1C845A3C"/>
    <w:lvl w:ilvl="0" w:tplc="0CBAB6CE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9B56B968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78DABB66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3" w:tplc="A70E5ECC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4" w:tplc="220C7F4A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5" w:tplc="D794C576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EEEED6E8">
      <w:numFmt w:val="bullet"/>
      <w:lvlText w:val="•"/>
      <w:lvlJc w:val="left"/>
      <w:pPr>
        <w:ind w:left="5733" w:hanging="360"/>
      </w:pPr>
      <w:rPr>
        <w:rFonts w:hint="default"/>
        <w:lang w:val="id" w:eastAsia="en-US" w:bidi="ar-SA"/>
      </w:rPr>
    </w:lvl>
    <w:lvl w:ilvl="7" w:tplc="0FDA83D6">
      <w:numFmt w:val="bullet"/>
      <w:lvlText w:val="•"/>
      <w:lvlJc w:val="left"/>
      <w:pPr>
        <w:ind w:left="6720" w:hanging="360"/>
      </w:pPr>
      <w:rPr>
        <w:rFonts w:hint="default"/>
        <w:lang w:val="id" w:eastAsia="en-US" w:bidi="ar-SA"/>
      </w:rPr>
    </w:lvl>
    <w:lvl w:ilvl="8" w:tplc="1C3A3D66">
      <w:numFmt w:val="bullet"/>
      <w:lvlText w:val="•"/>
      <w:lvlJc w:val="left"/>
      <w:pPr>
        <w:ind w:left="7706" w:hanging="360"/>
      </w:pPr>
      <w:rPr>
        <w:rFonts w:hint="default"/>
        <w:lang w:val="id" w:eastAsia="en-US" w:bidi="ar-SA"/>
      </w:rPr>
    </w:lvl>
  </w:abstractNum>
  <w:num w:numId="1" w16cid:durableId="24353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2E8"/>
    <w:rsid w:val="001762E8"/>
    <w:rsid w:val="003352FA"/>
    <w:rsid w:val="00A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34428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83" w:right="1026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45" w:hanging="34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183" w:right="102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3352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